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EA" w:rsidRDefault="000C50C0" w:rsidP="000C50C0">
      <w:pPr>
        <w:jc w:val="center"/>
      </w:pPr>
      <w:r>
        <w:t>2017-2018 6</w:t>
      </w:r>
      <w:r w:rsidRPr="000C50C0">
        <w:rPr>
          <w:vertAlign w:val="superscript"/>
        </w:rPr>
        <w:t>th</w:t>
      </w:r>
      <w:r>
        <w:t xml:space="preserve"> Grade Supply List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Kleenex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Colored Pencils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Glue Sticks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Scissors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Notebook Paper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At least 3 Packs of Pencils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Earbuds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Personal Pencil Sharpener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Cap Erasers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Colored Ink Pens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Crayons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(2) 5 Subject Spiral Notebooks (one for Math and one for ELA)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(3) 3 Prong Folders with Pockets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Clorox Wipes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(1) 1 inch 3 ring binder (Science only)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Dividers</w:t>
      </w:r>
    </w:p>
    <w:p w:rsidR="000C50C0" w:rsidRDefault="000C50C0" w:rsidP="000C50C0">
      <w:pPr>
        <w:pStyle w:val="ListParagraph"/>
        <w:numPr>
          <w:ilvl w:val="0"/>
          <w:numId w:val="1"/>
        </w:numPr>
      </w:pPr>
      <w:r>
        <w:t>Pencil Pouch (to be carried from class to class)</w:t>
      </w:r>
      <w:bookmarkStart w:id="0" w:name="_GoBack"/>
      <w:bookmarkEnd w:id="0"/>
    </w:p>
    <w:sectPr w:rsidR="000C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0333"/>
    <w:multiLevelType w:val="hybridMultilevel"/>
    <w:tmpl w:val="E03A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C0"/>
    <w:rsid w:val="000C50C0"/>
    <w:rsid w:val="009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13E6F-23BB-4114-A822-326A8C19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Cannon</dc:creator>
  <cp:keywords/>
  <dc:description/>
  <cp:lastModifiedBy>Shanna Cannon</cp:lastModifiedBy>
  <cp:revision>1</cp:revision>
  <dcterms:created xsi:type="dcterms:W3CDTF">2017-02-15T17:46:00Z</dcterms:created>
  <dcterms:modified xsi:type="dcterms:W3CDTF">2017-02-15T17:51:00Z</dcterms:modified>
</cp:coreProperties>
</file>